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ADAAE" w14:textId="77777777"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B76791">
        <w:rPr>
          <w:b/>
          <w:color w:val="666699"/>
          <w:sz w:val="28"/>
        </w:rPr>
        <w:t>Minimum Variance</w:t>
      </w:r>
      <w:r w:rsidR="00555D47">
        <w:rPr>
          <w:b/>
          <w:color w:val="666699"/>
          <w:sz w:val="28"/>
        </w:rPr>
        <w:t xml:space="preserve"> Indices</w:t>
      </w:r>
      <w:r>
        <w:rPr>
          <w:b/>
          <w:color w:val="666699"/>
          <w:sz w:val="28"/>
        </w:rPr>
        <w:t xml:space="preserve"> Review</w:t>
      </w:r>
    </w:p>
    <w:p w14:paraId="40642605" w14:textId="1B4EB30D" w:rsidR="00631DF2" w:rsidRDefault="00E04503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9</w:t>
      </w:r>
      <w:r w:rsidR="00ED770A">
        <w:rPr>
          <w:b/>
          <w:color w:val="666699"/>
          <w:sz w:val="24"/>
        </w:rPr>
        <w:t xml:space="preserve"> September</w:t>
      </w:r>
      <w:r w:rsidR="00B039B1">
        <w:rPr>
          <w:b/>
          <w:color w:val="666699"/>
          <w:sz w:val="24"/>
        </w:rPr>
        <w:t xml:space="preserve"> 20</w:t>
      </w:r>
      <w:r>
        <w:rPr>
          <w:b/>
          <w:color w:val="666699"/>
          <w:sz w:val="24"/>
        </w:rPr>
        <w:t>21</w:t>
      </w:r>
    </w:p>
    <w:p w14:paraId="5D135B5E" w14:textId="12A342A1" w:rsidR="00631DF2" w:rsidRDefault="00631DF2" w:rsidP="00631DF2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B76791">
        <w:t>Minimum Variance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E04503">
        <w:t>17</w:t>
      </w:r>
      <w:r w:rsidR="006E027D">
        <w:t xml:space="preserve"> September</w:t>
      </w:r>
      <w:r w:rsidR="00EE20F4">
        <w:t xml:space="preserve"> 20</w:t>
      </w:r>
      <w:r w:rsidR="00E04503">
        <w:t>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E04503">
        <w:t>Mon</w:t>
      </w:r>
      <w:r w:rsidR="006E027D">
        <w:t>day</w:t>
      </w:r>
      <w:r w:rsidR="001E2DF7">
        <w:t xml:space="preserve">, </w:t>
      </w:r>
      <w:r w:rsidR="006E027D">
        <w:t>2</w:t>
      </w:r>
      <w:r w:rsidR="00E04503">
        <w:t>0</w:t>
      </w:r>
      <w:r w:rsidR="001E2DF7">
        <w:t xml:space="preserve"> </w:t>
      </w:r>
      <w:r w:rsidR="006E027D">
        <w:t>September</w:t>
      </w:r>
      <w:r w:rsidR="00B039B1">
        <w:t xml:space="preserve"> 20</w:t>
      </w:r>
      <w:r w:rsidR="00E04503">
        <w:t>21</w:t>
      </w:r>
      <w:r>
        <w:t>.</w:t>
      </w:r>
    </w:p>
    <w:p w14:paraId="4AA4FEEA" w14:textId="77777777" w:rsidR="00422A3D" w:rsidRDefault="00300483" w:rsidP="00422A3D">
      <w:pPr>
        <w:pStyle w:val="ICAHeading2"/>
      </w:pPr>
      <w:r>
        <w:t xml:space="preserve">FTSE/JSE </w:t>
      </w:r>
      <w:r w:rsidR="00B76791">
        <w:t xml:space="preserve">Top 40 Minimum Variance Index </w:t>
      </w:r>
      <w:r>
        <w:t>(J</w:t>
      </w:r>
      <w:r w:rsidR="00B76791">
        <w:t>700</w:t>
      </w:r>
      <w:r w:rsidR="00631DF2">
        <w:t>)</w:t>
      </w:r>
    </w:p>
    <w:p w14:paraId="36D421B6" w14:textId="77777777" w:rsidR="00B76791" w:rsidRPr="00575EBD" w:rsidRDefault="00B76791" w:rsidP="00B76791">
      <w:pPr>
        <w:pStyle w:val="ICAHeading3"/>
      </w:pPr>
      <w:r w:rsidRPr="00575EBD">
        <w:t>Equities for inclusion to index</w:t>
      </w:r>
    </w:p>
    <w:tbl>
      <w:tblPr>
        <w:tblStyle w:val="TableGrid"/>
        <w:tblW w:w="9039" w:type="dxa"/>
        <w:tblInd w:w="0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940"/>
      </w:tblGrid>
      <w:tr w:rsidR="00BC4ED0" w:rsidRPr="00575EBD" w14:paraId="5B0A91AC" w14:textId="77777777" w:rsidTr="00823EEF">
        <w:tc>
          <w:tcPr>
            <w:tcW w:w="811" w:type="dxa"/>
            <w:vAlign w:val="center"/>
          </w:tcPr>
          <w:p w14:paraId="031E20A2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2983" w:type="dxa"/>
            <w:vAlign w:val="center"/>
          </w:tcPr>
          <w:p w14:paraId="35D68E57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37" w:type="dxa"/>
            <w:vAlign w:val="center"/>
          </w:tcPr>
          <w:p w14:paraId="031F6EE3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468" w:type="dxa"/>
            <w:vAlign w:val="center"/>
          </w:tcPr>
          <w:p w14:paraId="67EDA552" w14:textId="77777777"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940" w:type="dxa"/>
            <w:vAlign w:val="center"/>
          </w:tcPr>
          <w:p w14:paraId="22EC3719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BC4ED0" w:rsidRPr="00575EBD" w14:paraId="253B9589" w14:textId="77777777" w:rsidTr="00823EEF">
        <w:trPr>
          <w:trHeight w:val="70"/>
        </w:trPr>
        <w:tc>
          <w:tcPr>
            <w:tcW w:w="811" w:type="dxa"/>
            <w:noWrap/>
          </w:tcPr>
          <w:p w14:paraId="3F835A49" w14:textId="0D035018" w:rsidR="00BC4ED0" w:rsidRPr="009A7693" w:rsidRDefault="009C211D" w:rsidP="00B5261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211D">
              <w:rPr>
                <w:rFonts w:ascii="Arial" w:hAnsi="Arial" w:cs="Arial"/>
                <w:color w:val="666699"/>
                <w:sz w:val="18"/>
                <w:szCs w:val="18"/>
              </w:rPr>
              <w:t>SLM</w:t>
            </w:r>
          </w:p>
        </w:tc>
        <w:tc>
          <w:tcPr>
            <w:tcW w:w="2983" w:type="dxa"/>
            <w:noWrap/>
          </w:tcPr>
          <w:p w14:paraId="2D2B8474" w14:textId="2130F890" w:rsidR="00BC4ED0" w:rsidRPr="009A7693" w:rsidRDefault="00794B2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4B27">
              <w:rPr>
                <w:rFonts w:ascii="Arial" w:hAnsi="Arial" w:cs="Arial"/>
                <w:color w:val="666699"/>
                <w:sz w:val="18"/>
                <w:szCs w:val="18"/>
              </w:rPr>
              <w:t>Sanlam</w:t>
            </w:r>
          </w:p>
        </w:tc>
        <w:tc>
          <w:tcPr>
            <w:tcW w:w="1837" w:type="dxa"/>
            <w:noWrap/>
          </w:tcPr>
          <w:p w14:paraId="79851920" w14:textId="44E8A9A5" w:rsidR="00BC4ED0" w:rsidRPr="009A7693" w:rsidRDefault="00794B27" w:rsidP="00854E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4B27">
              <w:rPr>
                <w:rFonts w:ascii="Arial" w:hAnsi="Arial" w:cs="Arial"/>
                <w:color w:val="666699"/>
                <w:sz w:val="18"/>
                <w:szCs w:val="18"/>
              </w:rPr>
              <w:t>ZAE000070660</w:t>
            </w:r>
          </w:p>
        </w:tc>
        <w:tc>
          <w:tcPr>
            <w:tcW w:w="1468" w:type="dxa"/>
            <w:noWrap/>
            <w:vAlign w:val="center"/>
          </w:tcPr>
          <w:p w14:paraId="0221C94E" w14:textId="359FD9B3" w:rsidR="00BC4ED0" w:rsidRDefault="009C211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C211D">
              <w:rPr>
                <w:rFonts w:ascii="Arial" w:hAnsi="Arial" w:cs="Arial"/>
                <w:color w:val="666699"/>
                <w:sz w:val="18"/>
                <w:szCs w:val="18"/>
              </w:rPr>
              <w:t>2,226,974,408</w:t>
            </w:r>
          </w:p>
        </w:tc>
        <w:tc>
          <w:tcPr>
            <w:tcW w:w="1940" w:type="dxa"/>
            <w:noWrap/>
            <w:vAlign w:val="center"/>
          </w:tcPr>
          <w:p w14:paraId="65345F5E" w14:textId="1D4B87C5" w:rsidR="00BC4ED0" w:rsidRDefault="009C211D" w:rsidP="00854E2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78.650000000000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14:paraId="1E37EA6A" w14:textId="77777777" w:rsidR="00B76791" w:rsidRPr="00575EBD" w:rsidRDefault="00B76791" w:rsidP="00B76791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5"/>
        <w:gridCol w:w="3409"/>
        <w:gridCol w:w="1837"/>
        <w:gridCol w:w="1828"/>
      </w:tblGrid>
      <w:tr w:rsidR="00BC4ED0" w:rsidRPr="00575EBD" w14:paraId="3222B47A" w14:textId="77777777" w:rsidTr="006C3576">
        <w:tc>
          <w:tcPr>
            <w:tcW w:w="798" w:type="dxa"/>
            <w:vAlign w:val="center"/>
          </w:tcPr>
          <w:p w14:paraId="6228B1FB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00" w:type="dxa"/>
            <w:vAlign w:val="center"/>
          </w:tcPr>
          <w:p w14:paraId="4E40E358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49" w:type="dxa"/>
            <w:vAlign w:val="center"/>
          </w:tcPr>
          <w:p w14:paraId="2A5E75CC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722" w:type="dxa"/>
            <w:vAlign w:val="center"/>
          </w:tcPr>
          <w:p w14:paraId="04D9C9E3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6C3576" w:rsidRPr="00575EBD" w14:paraId="71F053B0" w14:textId="77777777" w:rsidTr="006C3576">
        <w:tc>
          <w:tcPr>
            <w:tcW w:w="798" w:type="dxa"/>
            <w:vAlign w:val="bottom"/>
          </w:tcPr>
          <w:p w14:paraId="787269D5" w14:textId="2D5D3D75" w:rsidR="006C3576" w:rsidRPr="006C3576" w:rsidRDefault="00794B27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00" w:type="dxa"/>
            <w:vAlign w:val="bottom"/>
          </w:tcPr>
          <w:p w14:paraId="58531573" w14:textId="4583526C" w:rsidR="006C3576" w:rsidRPr="006C3576" w:rsidRDefault="00794B27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4B27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</w:p>
        </w:tc>
        <w:tc>
          <w:tcPr>
            <w:tcW w:w="1849" w:type="dxa"/>
            <w:vAlign w:val="bottom"/>
          </w:tcPr>
          <w:p w14:paraId="066ACD66" w14:textId="0FDD1CB7" w:rsidR="006C3576" w:rsidRPr="006C3576" w:rsidRDefault="00794B27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4B27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722" w:type="dxa"/>
            <w:vAlign w:val="bottom"/>
          </w:tcPr>
          <w:p w14:paraId="4A5675C1" w14:textId="75A45B91" w:rsidR="006C3576" w:rsidRPr="006C3576" w:rsidRDefault="00794B27" w:rsidP="006C3576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94B27">
              <w:rPr>
                <w:rFonts w:ascii="Arial" w:hAnsi="Arial" w:cs="Arial"/>
                <w:color w:val="666699"/>
                <w:sz w:val="18"/>
                <w:szCs w:val="18"/>
              </w:rPr>
              <w:t>90.876722213236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14:paraId="7C9B4B45" w14:textId="77777777" w:rsidR="00631DF2" w:rsidRDefault="00631DF2" w:rsidP="00631DF2">
      <w:pPr>
        <w:pStyle w:val="ICAHeading2"/>
      </w:pPr>
      <w:r>
        <w:t xml:space="preserve">FTSE/JSE </w:t>
      </w:r>
      <w:r w:rsidR="00B76791">
        <w:t>All Share Minimum Variance Index (J703</w:t>
      </w:r>
      <w:r w:rsidR="00D731A5">
        <w:t>)</w:t>
      </w:r>
    </w:p>
    <w:p w14:paraId="6CA38602" w14:textId="77777777" w:rsidR="00BC4ED0" w:rsidRPr="00575EBD" w:rsidRDefault="00BC4ED0" w:rsidP="00BC4ED0">
      <w:pPr>
        <w:pStyle w:val="ICAHeading3"/>
      </w:pPr>
      <w:r w:rsidRPr="00575EBD">
        <w:t>Equities for inclusion to index</w:t>
      </w:r>
    </w:p>
    <w:tbl>
      <w:tblPr>
        <w:tblStyle w:val="TableGrid"/>
        <w:tblW w:w="9006" w:type="dxa"/>
        <w:tblInd w:w="0" w:type="dxa"/>
        <w:tblLook w:val="04A0" w:firstRow="1" w:lastRow="0" w:firstColumn="1" w:lastColumn="0" w:noHBand="0" w:noVBand="1"/>
      </w:tblPr>
      <w:tblGrid>
        <w:gridCol w:w="811"/>
        <w:gridCol w:w="3125"/>
        <w:gridCol w:w="1695"/>
        <w:gridCol w:w="1707"/>
        <w:gridCol w:w="1828"/>
      </w:tblGrid>
      <w:tr w:rsidR="00BC4ED0" w:rsidRPr="00575EBD" w14:paraId="029440A7" w14:textId="77777777" w:rsidTr="00D13612">
        <w:tc>
          <w:tcPr>
            <w:tcW w:w="811" w:type="dxa"/>
            <w:vAlign w:val="center"/>
          </w:tcPr>
          <w:p w14:paraId="5858E2F3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125" w:type="dxa"/>
            <w:vAlign w:val="center"/>
          </w:tcPr>
          <w:p w14:paraId="65077797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695" w:type="dxa"/>
            <w:vAlign w:val="center"/>
          </w:tcPr>
          <w:p w14:paraId="6A83CA99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707" w:type="dxa"/>
            <w:vAlign w:val="center"/>
          </w:tcPr>
          <w:p w14:paraId="5D003B41" w14:textId="77777777" w:rsidR="00BC4ED0" w:rsidRPr="00575EBD" w:rsidRDefault="00BC4ED0" w:rsidP="00854E2B">
            <w:pPr>
              <w:pStyle w:val="ICATableCaption"/>
            </w:pPr>
            <w:r w:rsidRPr="00575EBD">
              <w:t>SII</w:t>
            </w:r>
          </w:p>
        </w:tc>
        <w:tc>
          <w:tcPr>
            <w:tcW w:w="1668" w:type="dxa"/>
            <w:vAlign w:val="center"/>
          </w:tcPr>
          <w:p w14:paraId="6CEE0720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E24C0B" w:rsidRPr="00575EBD" w14:paraId="722814CC" w14:textId="77777777" w:rsidTr="00B14AE3">
        <w:trPr>
          <w:trHeight w:val="204"/>
        </w:trPr>
        <w:tc>
          <w:tcPr>
            <w:tcW w:w="811" w:type="dxa"/>
            <w:noWrap/>
          </w:tcPr>
          <w:p w14:paraId="0C80FB0C" w14:textId="1DB989B1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3125" w:type="dxa"/>
            <w:noWrap/>
          </w:tcPr>
          <w:p w14:paraId="4B2BAD90" w14:textId="71E405BE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ArcelorMittal South Africa Ltd</w:t>
            </w:r>
          </w:p>
        </w:tc>
        <w:tc>
          <w:tcPr>
            <w:tcW w:w="1695" w:type="dxa"/>
            <w:noWrap/>
          </w:tcPr>
          <w:p w14:paraId="65AE529B" w14:textId="53BD3DF0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707" w:type="dxa"/>
            <w:noWrap/>
          </w:tcPr>
          <w:p w14:paraId="6BA3E50A" w14:textId="1DFDFA07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668" w:type="dxa"/>
            <w:noWrap/>
          </w:tcPr>
          <w:p w14:paraId="09969D95" w14:textId="3D59C30F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24.014026854871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7D8D4EC4" w14:textId="77777777" w:rsidTr="00B14AE3">
        <w:trPr>
          <w:trHeight w:val="204"/>
        </w:trPr>
        <w:tc>
          <w:tcPr>
            <w:tcW w:w="811" w:type="dxa"/>
            <w:noWrap/>
          </w:tcPr>
          <w:p w14:paraId="06B2D4BE" w14:textId="120E0760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125" w:type="dxa"/>
            <w:noWrap/>
          </w:tcPr>
          <w:p w14:paraId="15982F9A" w14:textId="3F3D95BD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695" w:type="dxa"/>
            <w:noWrap/>
          </w:tcPr>
          <w:p w14:paraId="0A66F1BA" w14:textId="38A63F6A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707" w:type="dxa"/>
            <w:noWrap/>
          </w:tcPr>
          <w:p w14:paraId="2A542AB0" w14:textId="5CDB917C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951,422,029 </w:t>
            </w:r>
          </w:p>
        </w:tc>
        <w:tc>
          <w:tcPr>
            <w:tcW w:w="1668" w:type="dxa"/>
            <w:noWrap/>
          </w:tcPr>
          <w:p w14:paraId="79F66BAA" w14:textId="379CFA2E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89.213996458037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72B79D89" w14:textId="77777777" w:rsidTr="00B14AE3">
        <w:trPr>
          <w:trHeight w:val="204"/>
        </w:trPr>
        <w:tc>
          <w:tcPr>
            <w:tcW w:w="811" w:type="dxa"/>
            <w:noWrap/>
          </w:tcPr>
          <w:p w14:paraId="3113B8B4" w14:textId="526DD8FB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125" w:type="dxa"/>
            <w:noWrap/>
          </w:tcPr>
          <w:p w14:paraId="5CA1A2D6" w14:textId="5B29EAD3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95" w:type="dxa"/>
            <w:noWrap/>
          </w:tcPr>
          <w:p w14:paraId="3FF0D697" w14:textId="72229217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707" w:type="dxa"/>
            <w:noWrap/>
          </w:tcPr>
          <w:p w14:paraId="15653972" w14:textId="334B7CB5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622,624,622 </w:t>
            </w:r>
          </w:p>
        </w:tc>
        <w:tc>
          <w:tcPr>
            <w:tcW w:w="1668" w:type="dxa"/>
            <w:noWrap/>
          </w:tcPr>
          <w:p w14:paraId="6759950A" w14:textId="1C36877C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27.713830972353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0F4E4517" w14:textId="77777777" w:rsidTr="00B14AE3">
        <w:trPr>
          <w:trHeight w:val="70"/>
        </w:trPr>
        <w:tc>
          <w:tcPr>
            <w:tcW w:w="811" w:type="dxa"/>
            <w:noWrap/>
          </w:tcPr>
          <w:p w14:paraId="0923891C" w14:textId="6D4F9FCD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NRP</w:t>
            </w:r>
          </w:p>
        </w:tc>
        <w:tc>
          <w:tcPr>
            <w:tcW w:w="3125" w:type="dxa"/>
            <w:noWrap/>
          </w:tcPr>
          <w:p w14:paraId="334F9FDC" w14:textId="22B26CB1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NEPI Rockcastle PLC</w:t>
            </w:r>
          </w:p>
        </w:tc>
        <w:tc>
          <w:tcPr>
            <w:tcW w:w="1695" w:type="dxa"/>
            <w:noWrap/>
          </w:tcPr>
          <w:p w14:paraId="10B4869A" w14:textId="32008776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IM00BDD7WV31</w:t>
            </w:r>
          </w:p>
        </w:tc>
        <w:tc>
          <w:tcPr>
            <w:tcW w:w="1707" w:type="dxa"/>
            <w:noWrap/>
          </w:tcPr>
          <w:p w14:paraId="789C86F3" w14:textId="59598671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608,994,907 </w:t>
            </w:r>
          </w:p>
        </w:tc>
        <w:tc>
          <w:tcPr>
            <w:tcW w:w="1668" w:type="dxa"/>
            <w:noWrap/>
          </w:tcPr>
          <w:p w14:paraId="27F223A5" w14:textId="72F8728A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70.195532357712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76F9CA09" w14:textId="77777777" w:rsidTr="00B14AE3">
        <w:trPr>
          <w:trHeight w:val="70"/>
        </w:trPr>
        <w:tc>
          <w:tcPr>
            <w:tcW w:w="811" w:type="dxa"/>
            <w:noWrap/>
          </w:tcPr>
          <w:p w14:paraId="48BD3628" w14:textId="1D91F058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NY1</w:t>
            </w:r>
          </w:p>
        </w:tc>
        <w:tc>
          <w:tcPr>
            <w:tcW w:w="3125" w:type="dxa"/>
            <w:noWrap/>
          </w:tcPr>
          <w:p w14:paraId="1DD37C38" w14:textId="02BE1240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gramStart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Ninety One</w:t>
            </w:r>
            <w:proofErr w:type="gramEnd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695" w:type="dxa"/>
            <w:noWrap/>
          </w:tcPr>
          <w:p w14:paraId="55512218" w14:textId="50CED028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ZAE000282356</w:t>
            </w:r>
          </w:p>
        </w:tc>
        <w:tc>
          <w:tcPr>
            <w:tcW w:w="1707" w:type="dxa"/>
            <w:noWrap/>
          </w:tcPr>
          <w:p w14:paraId="2495E3F0" w14:textId="29145D23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300,089,454 </w:t>
            </w:r>
          </w:p>
        </w:tc>
        <w:tc>
          <w:tcPr>
            <w:tcW w:w="1668" w:type="dxa"/>
            <w:noWrap/>
          </w:tcPr>
          <w:p w14:paraId="25563346" w14:textId="404F17D0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48.109999893565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74C82347" w14:textId="77777777" w:rsidTr="00B14AE3">
        <w:trPr>
          <w:trHeight w:val="70"/>
        </w:trPr>
        <w:tc>
          <w:tcPr>
            <w:tcW w:w="811" w:type="dxa"/>
            <w:noWrap/>
          </w:tcPr>
          <w:p w14:paraId="67C8B1A7" w14:textId="47FA0F29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3125" w:type="dxa"/>
            <w:noWrap/>
          </w:tcPr>
          <w:p w14:paraId="19545393" w14:textId="5F247B79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PPC Ltd</w:t>
            </w:r>
          </w:p>
        </w:tc>
        <w:tc>
          <w:tcPr>
            <w:tcW w:w="1695" w:type="dxa"/>
            <w:noWrap/>
          </w:tcPr>
          <w:p w14:paraId="5316E433" w14:textId="15A1BA29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707" w:type="dxa"/>
            <w:noWrap/>
          </w:tcPr>
          <w:p w14:paraId="303D6267" w14:textId="786F6B44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668" w:type="dxa"/>
            <w:noWrap/>
          </w:tcPr>
          <w:p w14:paraId="3DF4D625" w14:textId="35514DD2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78.025291482209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71B588E2" w14:textId="77777777" w:rsidTr="00B14AE3">
        <w:trPr>
          <w:trHeight w:val="70"/>
        </w:trPr>
        <w:tc>
          <w:tcPr>
            <w:tcW w:w="811" w:type="dxa"/>
            <w:noWrap/>
          </w:tcPr>
          <w:p w14:paraId="3CFE52D4" w14:textId="0A052B4E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3125" w:type="dxa"/>
            <w:noWrap/>
          </w:tcPr>
          <w:p w14:paraId="03BC688F" w14:textId="035B09A2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Tharisa</w:t>
            </w:r>
            <w:proofErr w:type="spellEnd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695" w:type="dxa"/>
            <w:noWrap/>
          </w:tcPr>
          <w:p w14:paraId="6E03EBBF" w14:textId="568D4B77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707" w:type="dxa"/>
            <w:noWrap/>
          </w:tcPr>
          <w:p w14:paraId="2777E843" w14:textId="0594F63E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668" w:type="dxa"/>
            <w:noWrap/>
          </w:tcPr>
          <w:p w14:paraId="3E161F24" w14:textId="0B23412B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38.914704363636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E24C0B" w:rsidRPr="00575EBD" w14:paraId="6A8B2799" w14:textId="77777777" w:rsidTr="00B14AE3">
        <w:trPr>
          <w:trHeight w:val="70"/>
        </w:trPr>
        <w:tc>
          <w:tcPr>
            <w:tcW w:w="811" w:type="dxa"/>
            <w:noWrap/>
          </w:tcPr>
          <w:p w14:paraId="56836F70" w14:textId="18EFD917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125" w:type="dxa"/>
            <w:noWrap/>
          </w:tcPr>
          <w:p w14:paraId="0B56FC93" w14:textId="4468180E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Textainer</w:t>
            </w:r>
            <w:proofErr w:type="spellEnd"/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Holdings</w:t>
            </w:r>
          </w:p>
        </w:tc>
        <w:tc>
          <w:tcPr>
            <w:tcW w:w="1695" w:type="dxa"/>
            <w:noWrap/>
          </w:tcPr>
          <w:p w14:paraId="2324418F" w14:textId="686F9C9D" w:rsidR="00E24C0B" w:rsidRPr="00F472A3" w:rsidRDefault="00E24C0B" w:rsidP="00E24C0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707" w:type="dxa"/>
            <w:noWrap/>
          </w:tcPr>
          <w:p w14:paraId="40F3E098" w14:textId="1CD81079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 xml:space="preserve"> 58,032,164 </w:t>
            </w:r>
          </w:p>
        </w:tc>
        <w:tc>
          <w:tcPr>
            <w:tcW w:w="1668" w:type="dxa"/>
            <w:noWrap/>
          </w:tcPr>
          <w:p w14:paraId="66FBF24B" w14:textId="6287B3DC" w:rsidR="00E24C0B" w:rsidRPr="00F472A3" w:rsidRDefault="00E24C0B" w:rsidP="00E24C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24C0B">
              <w:rPr>
                <w:rFonts w:ascii="Arial" w:hAnsi="Arial" w:cs="Arial"/>
                <w:color w:val="666699"/>
                <w:sz w:val="18"/>
                <w:szCs w:val="18"/>
              </w:rPr>
              <w:t>29.341564791552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14:paraId="49C7180E" w14:textId="77777777" w:rsidR="00BC4ED0" w:rsidRPr="00575EBD" w:rsidRDefault="00BC4ED0" w:rsidP="00BC4ED0">
      <w:pPr>
        <w:pStyle w:val="ICAHeading3"/>
      </w:pPr>
      <w:r w:rsidRPr="00575EBD">
        <w:t>Equities for exclusion from index</w:t>
      </w:r>
    </w:p>
    <w:tbl>
      <w:tblPr>
        <w:tblStyle w:val="TableGrid"/>
        <w:tblW w:w="7869" w:type="dxa"/>
        <w:tblInd w:w="0" w:type="dxa"/>
        <w:tblLook w:val="04A0" w:firstRow="1" w:lastRow="0" w:firstColumn="1" w:lastColumn="0" w:noHBand="0" w:noVBand="1"/>
      </w:tblPr>
      <w:tblGrid>
        <w:gridCol w:w="794"/>
        <w:gridCol w:w="3412"/>
        <w:gridCol w:w="1835"/>
        <w:gridCol w:w="1828"/>
      </w:tblGrid>
      <w:tr w:rsidR="00BC4ED0" w:rsidRPr="00575EBD" w14:paraId="4CF8ECA0" w14:textId="77777777" w:rsidTr="00854E2B">
        <w:tc>
          <w:tcPr>
            <w:tcW w:w="800" w:type="dxa"/>
            <w:vAlign w:val="center"/>
          </w:tcPr>
          <w:p w14:paraId="75F2AA3F" w14:textId="77777777" w:rsidR="00BC4ED0" w:rsidRPr="00575EBD" w:rsidRDefault="00BC4ED0" w:rsidP="00854E2B">
            <w:pPr>
              <w:pStyle w:val="ICATableCaption"/>
            </w:pPr>
            <w:r w:rsidRPr="00575EBD">
              <w:t>Ticker</w:t>
            </w:r>
          </w:p>
        </w:tc>
        <w:tc>
          <w:tcPr>
            <w:tcW w:w="3546" w:type="dxa"/>
            <w:vAlign w:val="center"/>
          </w:tcPr>
          <w:p w14:paraId="797A38EE" w14:textId="77777777" w:rsidR="00BC4ED0" w:rsidRPr="00575EBD" w:rsidRDefault="00BC4ED0" w:rsidP="00854E2B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55" w:type="dxa"/>
            <w:vAlign w:val="center"/>
          </w:tcPr>
          <w:p w14:paraId="60E70103" w14:textId="77777777" w:rsidR="00BC4ED0" w:rsidRPr="00575EBD" w:rsidRDefault="00BC4ED0" w:rsidP="00854E2B">
            <w:pPr>
              <w:pStyle w:val="ICATableCaption"/>
            </w:pPr>
            <w:r w:rsidRPr="00575EBD">
              <w:t>ISIN</w:t>
            </w:r>
          </w:p>
        </w:tc>
        <w:tc>
          <w:tcPr>
            <w:tcW w:w="1668" w:type="dxa"/>
            <w:vAlign w:val="center"/>
          </w:tcPr>
          <w:p w14:paraId="191EC85A" w14:textId="77777777" w:rsidR="00BC4ED0" w:rsidRPr="00575EBD" w:rsidRDefault="00BC4ED0" w:rsidP="00854E2B">
            <w:pPr>
              <w:pStyle w:val="ICATableCaption"/>
            </w:pPr>
            <w:r w:rsidRPr="00575EBD">
              <w:t>Free Float</w:t>
            </w:r>
          </w:p>
        </w:tc>
      </w:tr>
      <w:tr w:rsidR="0007194B" w:rsidRPr="00575EBD" w14:paraId="2D71BF33" w14:textId="77777777" w:rsidTr="00DF51AA">
        <w:tc>
          <w:tcPr>
            <w:tcW w:w="800" w:type="dxa"/>
          </w:tcPr>
          <w:p w14:paraId="049A9E5B" w14:textId="12288C9C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46" w:type="dxa"/>
          </w:tcPr>
          <w:p w14:paraId="3AB9AF93" w14:textId="38A7008F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Hyprop Investments Ltd.</w:t>
            </w:r>
          </w:p>
        </w:tc>
        <w:tc>
          <w:tcPr>
            <w:tcW w:w="1855" w:type="dxa"/>
          </w:tcPr>
          <w:p w14:paraId="00915BD2" w14:textId="79CD3727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668" w:type="dxa"/>
          </w:tcPr>
          <w:p w14:paraId="637C2A5B" w14:textId="0B0BE354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99.179999906303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07194B" w:rsidRPr="00575EBD" w14:paraId="12752ECD" w14:textId="77777777" w:rsidTr="00DF51AA">
        <w:tc>
          <w:tcPr>
            <w:tcW w:w="800" w:type="dxa"/>
          </w:tcPr>
          <w:p w14:paraId="7FC0DA2B" w14:textId="66A838BF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46" w:type="dxa"/>
          </w:tcPr>
          <w:p w14:paraId="247EB13D" w14:textId="5E95E588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855" w:type="dxa"/>
          </w:tcPr>
          <w:p w14:paraId="2B623054" w14:textId="37936CB2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668" w:type="dxa"/>
          </w:tcPr>
          <w:p w14:paraId="70E4BEB6" w14:textId="621CD046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43.632705548349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07194B" w:rsidRPr="00575EBD" w14:paraId="62F9B34C" w14:textId="77777777" w:rsidTr="00DF51AA">
        <w:tc>
          <w:tcPr>
            <w:tcW w:w="800" w:type="dxa"/>
          </w:tcPr>
          <w:p w14:paraId="34912A7E" w14:textId="632688AE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546" w:type="dxa"/>
          </w:tcPr>
          <w:p w14:paraId="4017EA35" w14:textId="5856720C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SA Corporate Real Estate Fund</w:t>
            </w:r>
          </w:p>
        </w:tc>
        <w:tc>
          <w:tcPr>
            <w:tcW w:w="1855" w:type="dxa"/>
          </w:tcPr>
          <w:p w14:paraId="7080C333" w14:textId="07621359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668" w:type="dxa"/>
          </w:tcPr>
          <w:p w14:paraId="16CD7477" w14:textId="066F0791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98.650000011234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07194B" w:rsidRPr="00575EBD" w14:paraId="1482C457" w14:textId="77777777" w:rsidTr="00DF51AA">
        <w:tc>
          <w:tcPr>
            <w:tcW w:w="800" w:type="dxa"/>
          </w:tcPr>
          <w:p w14:paraId="2060620C" w14:textId="34634B53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546" w:type="dxa"/>
          </w:tcPr>
          <w:p w14:paraId="2C9E2E5E" w14:textId="604D8D1C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Sappi Ltd.</w:t>
            </w:r>
          </w:p>
        </w:tc>
        <w:tc>
          <w:tcPr>
            <w:tcW w:w="1855" w:type="dxa"/>
          </w:tcPr>
          <w:p w14:paraId="4B6594FA" w14:textId="1A2B62D6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668" w:type="dxa"/>
          </w:tcPr>
          <w:p w14:paraId="131129F1" w14:textId="6C81FBFF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99.600000027744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07194B" w:rsidRPr="00575EBD" w14:paraId="04E8247C" w14:textId="77777777" w:rsidTr="00DF51AA">
        <w:tc>
          <w:tcPr>
            <w:tcW w:w="800" w:type="dxa"/>
          </w:tcPr>
          <w:p w14:paraId="46D8A1A2" w14:textId="517693B6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46" w:type="dxa"/>
          </w:tcPr>
          <w:p w14:paraId="7FBD9C6A" w14:textId="4D0D9D5C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Thungela</w:t>
            </w:r>
            <w:proofErr w:type="spellEnd"/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</w:t>
            </w:r>
          </w:p>
        </w:tc>
        <w:tc>
          <w:tcPr>
            <w:tcW w:w="1855" w:type="dxa"/>
          </w:tcPr>
          <w:p w14:paraId="2826832C" w14:textId="1E5AB002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668" w:type="dxa"/>
          </w:tcPr>
          <w:p w14:paraId="688301C7" w14:textId="51AD59ED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90.876722213236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  <w:tr w:rsidR="0007194B" w:rsidRPr="00575EBD" w14:paraId="4098033D" w14:textId="77777777" w:rsidTr="00DF51AA">
        <w:tc>
          <w:tcPr>
            <w:tcW w:w="800" w:type="dxa"/>
          </w:tcPr>
          <w:p w14:paraId="012784F2" w14:textId="7AF0F302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546" w:type="dxa"/>
          </w:tcPr>
          <w:p w14:paraId="6423F820" w14:textId="08A79B0D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Telkom SA SOC</w:t>
            </w:r>
          </w:p>
        </w:tc>
        <w:tc>
          <w:tcPr>
            <w:tcW w:w="1855" w:type="dxa"/>
          </w:tcPr>
          <w:p w14:paraId="52F2D704" w14:textId="20F3F700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668" w:type="dxa"/>
          </w:tcPr>
          <w:p w14:paraId="492F8F44" w14:textId="025FAF58" w:rsidR="0007194B" w:rsidRPr="00F472A3" w:rsidRDefault="0007194B" w:rsidP="0007194B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7194B">
              <w:rPr>
                <w:rFonts w:ascii="Arial" w:hAnsi="Arial" w:cs="Arial"/>
                <w:color w:val="666699"/>
                <w:sz w:val="18"/>
                <w:szCs w:val="18"/>
              </w:rPr>
              <w:t>56.855840496643</w:t>
            </w:r>
            <w:r w:rsidR="005928FF"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</w:tr>
    </w:tbl>
    <w:p w14:paraId="3AB87D84" w14:textId="77777777" w:rsidR="00823EEF" w:rsidRDefault="00823EEF" w:rsidP="00631DF2">
      <w:pPr>
        <w:pStyle w:val="ICAParagraphText"/>
      </w:pPr>
    </w:p>
    <w:p w14:paraId="52B40B77" w14:textId="77777777"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14:paraId="6028BE41" w14:textId="77777777"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14:paraId="16179E48" w14:textId="77777777"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14:paraId="231FDB64" w14:textId="77777777"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14:paraId="18305DC1" w14:textId="77777777"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14:paraId="12896119" w14:textId="77777777" w:rsidR="00631DF2" w:rsidRDefault="00631DF2" w:rsidP="00631DF2">
      <w:pPr>
        <w:pStyle w:val="ICAParagraphText"/>
      </w:pPr>
    </w:p>
    <w:p w14:paraId="3B5EC776" w14:textId="77777777"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14:paraId="3E16C95E" w14:textId="77777777"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0A54" w14:textId="77777777" w:rsidR="000F759D" w:rsidRDefault="000F759D" w:rsidP="00E04503">
      <w:pPr>
        <w:spacing w:after="0" w:line="240" w:lineRule="auto"/>
      </w:pPr>
      <w:r>
        <w:separator/>
      </w:r>
    </w:p>
  </w:endnote>
  <w:endnote w:type="continuationSeparator" w:id="0">
    <w:p w14:paraId="6EC6846B" w14:textId="77777777" w:rsidR="000F759D" w:rsidRDefault="000F759D" w:rsidP="00E0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44AD" w14:textId="77777777" w:rsidR="000F759D" w:rsidRDefault="000F759D" w:rsidP="00E04503">
      <w:pPr>
        <w:spacing w:after="0" w:line="240" w:lineRule="auto"/>
      </w:pPr>
      <w:r>
        <w:separator/>
      </w:r>
    </w:p>
  </w:footnote>
  <w:footnote w:type="continuationSeparator" w:id="0">
    <w:p w14:paraId="089A9219" w14:textId="77777777" w:rsidR="000F759D" w:rsidRDefault="000F759D" w:rsidP="00E04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DF2"/>
    <w:rsid w:val="00024D27"/>
    <w:rsid w:val="00034F8A"/>
    <w:rsid w:val="0007194B"/>
    <w:rsid w:val="000C0E4C"/>
    <w:rsid w:val="000F759D"/>
    <w:rsid w:val="001257D4"/>
    <w:rsid w:val="00136BF4"/>
    <w:rsid w:val="0018288B"/>
    <w:rsid w:val="001D51E7"/>
    <w:rsid w:val="001E2DF7"/>
    <w:rsid w:val="0020273F"/>
    <w:rsid w:val="00222B7C"/>
    <w:rsid w:val="00300483"/>
    <w:rsid w:val="00304F7C"/>
    <w:rsid w:val="00316F8D"/>
    <w:rsid w:val="003873E3"/>
    <w:rsid w:val="0039415C"/>
    <w:rsid w:val="00402888"/>
    <w:rsid w:val="00410B60"/>
    <w:rsid w:val="00422A3D"/>
    <w:rsid w:val="00441340"/>
    <w:rsid w:val="0044342D"/>
    <w:rsid w:val="00465DB3"/>
    <w:rsid w:val="004A132A"/>
    <w:rsid w:val="004C7397"/>
    <w:rsid w:val="004E6A70"/>
    <w:rsid w:val="004E6B47"/>
    <w:rsid w:val="005208FB"/>
    <w:rsid w:val="00547F4E"/>
    <w:rsid w:val="00555D47"/>
    <w:rsid w:val="00574E68"/>
    <w:rsid w:val="005928FF"/>
    <w:rsid w:val="00631DF2"/>
    <w:rsid w:val="00677B79"/>
    <w:rsid w:val="006C3576"/>
    <w:rsid w:val="006E027D"/>
    <w:rsid w:val="00794B27"/>
    <w:rsid w:val="00796C41"/>
    <w:rsid w:val="007B0BF4"/>
    <w:rsid w:val="00823EEF"/>
    <w:rsid w:val="009018FB"/>
    <w:rsid w:val="009A6501"/>
    <w:rsid w:val="009C211D"/>
    <w:rsid w:val="00A849E2"/>
    <w:rsid w:val="00A919D3"/>
    <w:rsid w:val="00B039B1"/>
    <w:rsid w:val="00B5261B"/>
    <w:rsid w:val="00B62887"/>
    <w:rsid w:val="00B76791"/>
    <w:rsid w:val="00BB16A9"/>
    <w:rsid w:val="00BC3B8E"/>
    <w:rsid w:val="00BC4ED0"/>
    <w:rsid w:val="00BD22B2"/>
    <w:rsid w:val="00CA0C94"/>
    <w:rsid w:val="00D13612"/>
    <w:rsid w:val="00D60114"/>
    <w:rsid w:val="00D731A5"/>
    <w:rsid w:val="00DE1503"/>
    <w:rsid w:val="00DE7142"/>
    <w:rsid w:val="00E04503"/>
    <w:rsid w:val="00E12BAE"/>
    <w:rsid w:val="00E24C0B"/>
    <w:rsid w:val="00E57FE7"/>
    <w:rsid w:val="00ED770A"/>
    <w:rsid w:val="00EE20F4"/>
    <w:rsid w:val="00F472A3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235213"/>
  <w15:docId w15:val="{4B667003-ACAA-473B-BFD7-F6BD74AD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>2021-09-19T22:00:00+00:00</JS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http://schemas.microsoft.com/office/2006/metadata/properties"/>
    <ds:schemaRef ds:uri="http://schemas.microsoft.com/office/infopath/2007/PartnerControls"/>
    <ds:schemaRef ds:uri="7710087d-bdac-41cf-a089-51f280e551be"/>
    <ds:schemaRef ds:uri="4b9c4ad8-b913-4b33-a75f-8bb6922b9c0f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CB7DF-BAC9-4D18-AA76-579092F5F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Puleng Mohlokoane</cp:lastModifiedBy>
  <cp:revision>12</cp:revision>
  <cp:lastPrinted>2018-09-12T16:10:00Z</cp:lastPrinted>
  <dcterms:created xsi:type="dcterms:W3CDTF">2018-09-12T15:17:00Z</dcterms:created>
  <dcterms:modified xsi:type="dcterms:W3CDTF">2021-09-09T10:31:00Z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  <property fmtid="{D5CDD505-2E9C-101B-9397-08002B2CF9AE}" pid="5" name="MSIP_Label_66d8a90e-c522-4829-9625-db8c70f8b095_Enabled">
    <vt:lpwstr>true</vt:lpwstr>
  </property>
  <property fmtid="{D5CDD505-2E9C-101B-9397-08002B2CF9AE}" pid="6" name="MSIP_Label_66d8a90e-c522-4829-9625-db8c70f8b095_SetDate">
    <vt:lpwstr>2021-09-09T08:10:50Z</vt:lpwstr>
  </property>
  <property fmtid="{D5CDD505-2E9C-101B-9397-08002B2CF9AE}" pid="7" name="MSIP_Label_66d8a90e-c522-4829-9625-db8c70f8b095_Method">
    <vt:lpwstr>Standard</vt:lpwstr>
  </property>
  <property fmtid="{D5CDD505-2E9C-101B-9397-08002B2CF9AE}" pid="8" name="MSIP_Label_66d8a90e-c522-4829-9625-db8c70f8b095_Name">
    <vt:lpwstr>Public</vt:lpwstr>
  </property>
  <property fmtid="{D5CDD505-2E9C-101B-9397-08002B2CF9AE}" pid="9" name="MSIP_Label_66d8a90e-c522-4829-9625-db8c70f8b095_SiteId">
    <vt:lpwstr>cffa6640-7572-4f05-9c64-cd88068c19d4</vt:lpwstr>
  </property>
  <property fmtid="{D5CDD505-2E9C-101B-9397-08002B2CF9AE}" pid="10" name="MSIP_Label_66d8a90e-c522-4829-9625-db8c70f8b095_ActionId">
    <vt:lpwstr>81f1db05-cbd3-4e90-bfa5-5c65ee6dcdcd</vt:lpwstr>
  </property>
  <property fmtid="{D5CDD505-2E9C-101B-9397-08002B2CF9AE}" pid="11" name="MSIP_Label_66d8a90e-c522-4829-9625-db8c70f8b095_ContentBits">
    <vt:lpwstr>0</vt:lpwstr>
  </property>
</Properties>
</file>